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9C5A" w14:textId="77777777" w:rsidR="00056BAC" w:rsidRPr="00056BAC" w:rsidRDefault="00056BAC" w:rsidP="00056B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056BAC">
        <w:rPr>
          <w:rFonts w:ascii="Calibri" w:eastAsia="Times New Roman" w:hAnsi="Calibri" w:cs="Calibri"/>
          <w:b/>
          <w:bCs/>
          <w:color w:val="518CD3"/>
          <w:sz w:val="22"/>
          <w:szCs w:val="22"/>
          <w:lang w:eastAsia="fr-FR"/>
        </w:rPr>
        <w:t>V.e</w:t>
      </w:r>
      <w:proofErr w:type="spellEnd"/>
      <w:r w:rsidRPr="00056BAC">
        <w:rPr>
          <w:rFonts w:ascii="Calibri" w:eastAsia="Times New Roman" w:hAnsi="Calibri" w:cs="Calibri"/>
          <w:b/>
          <w:bCs/>
          <w:color w:val="518CD3"/>
          <w:sz w:val="22"/>
          <w:szCs w:val="22"/>
          <w:lang w:eastAsia="fr-FR"/>
        </w:rPr>
        <w:t xml:space="preserve">) </w:t>
      </w:r>
      <w:r w:rsidRPr="00056BAC">
        <w:rPr>
          <w:rFonts w:ascii="Calibri" w:eastAsia="Times New Roman" w:hAnsi="Calibri" w:cs="Calibri"/>
          <w:b/>
          <w:bCs/>
          <w:color w:val="518CD3"/>
          <w:lang w:eastAsia="fr-FR"/>
        </w:rPr>
        <w:t>Grille d’</w:t>
      </w:r>
      <w:proofErr w:type="spellStart"/>
      <w:r w:rsidRPr="00056BAC">
        <w:rPr>
          <w:rFonts w:ascii="Calibri" w:eastAsia="Times New Roman" w:hAnsi="Calibri" w:cs="Calibri"/>
          <w:b/>
          <w:bCs/>
          <w:color w:val="518CD3"/>
          <w:lang w:eastAsia="fr-FR"/>
        </w:rPr>
        <w:t>évaluation</w:t>
      </w:r>
      <w:proofErr w:type="spellEnd"/>
      <w:r w:rsidRPr="00056BAC">
        <w:rPr>
          <w:rFonts w:ascii="Calibri" w:eastAsia="Times New Roman" w:hAnsi="Calibri" w:cs="Calibri"/>
          <w:b/>
          <w:bCs/>
          <w:color w:val="518CD3"/>
          <w:lang w:eastAsia="fr-FR"/>
        </w:rPr>
        <w:t xml:space="preserve"> du BC5 </w:t>
      </w:r>
    </w:p>
    <w:p w14:paraId="696AF02D" w14:textId="77777777" w:rsidR="00056BAC" w:rsidRPr="00056BAC" w:rsidRDefault="00056BAC" w:rsidP="00056B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56BAC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Responsable du BC5 : Monique LAFONT </w:t>
      </w:r>
    </w:p>
    <w:p w14:paraId="468CD320" w14:textId="77777777" w:rsidR="00056BAC" w:rsidRPr="00056BAC" w:rsidRDefault="00056BAC" w:rsidP="00056B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56BAC">
        <w:rPr>
          <w:rFonts w:ascii="Calibri" w:eastAsia="Times New Roman" w:hAnsi="Calibri" w:cs="Calibri"/>
          <w:b/>
          <w:bCs/>
          <w:sz w:val="26"/>
          <w:szCs w:val="26"/>
          <w:lang w:eastAsia="fr-FR"/>
        </w:rPr>
        <w:t xml:space="preserve">NOM, </w:t>
      </w:r>
      <w:proofErr w:type="spellStart"/>
      <w:r w:rsidRPr="00056BAC">
        <w:rPr>
          <w:rFonts w:ascii="Calibri" w:eastAsia="Times New Roman" w:hAnsi="Calibri" w:cs="Calibri"/>
          <w:b/>
          <w:bCs/>
          <w:sz w:val="26"/>
          <w:szCs w:val="26"/>
          <w:lang w:eastAsia="fr-FR"/>
        </w:rPr>
        <w:t>Prénom</w:t>
      </w:r>
      <w:proofErr w:type="spellEnd"/>
      <w:r w:rsidRPr="00056BAC">
        <w:rPr>
          <w:rFonts w:ascii="Calibri" w:eastAsia="Times New Roman" w:hAnsi="Calibri" w:cs="Calibri"/>
          <w:b/>
          <w:bCs/>
          <w:sz w:val="26"/>
          <w:szCs w:val="26"/>
          <w:lang w:eastAsia="fr-FR"/>
        </w:rPr>
        <w:t xml:space="preserve"> : </w:t>
      </w:r>
    </w:p>
    <w:p w14:paraId="238C583B" w14:textId="77777777" w:rsidR="00056BAC" w:rsidRPr="00056BAC" w:rsidRDefault="00056BAC" w:rsidP="00056B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56BAC">
        <w:rPr>
          <w:rFonts w:ascii="Calibri" w:eastAsia="Times New Roman" w:hAnsi="Calibri" w:cs="Calibri"/>
          <w:lang w:eastAsia="fr-FR"/>
        </w:rPr>
        <w:t xml:space="preserve">Attendus : </w:t>
      </w:r>
      <w:proofErr w:type="spellStart"/>
      <w:r w:rsidRPr="00056BAC">
        <w:rPr>
          <w:rFonts w:ascii="Calibri" w:eastAsia="Times New Roman" w:hAnsi="Calibri" w:cs="Calibri"/>
          <w:lang w:eastAsia="fr-FR"/>
        </w:rPr>
        <w:t>Présentation</w:t>
      </w:r>
      <w:proofErr w:type="spellEnd"/>
      <w:r w:rsidRPr="00056BAC">
        <w:rPr>
          <w:rFonts w:ascii="Calibri" w:eastAsia="Times New Roman" w:hAnsi="Calibri" w:cs="Calibri"/>
          <w:lang w:eastAsia="fr-FR"/>
        </w:rPr>
        <w:t xml:space="preserve"> orale individuelle ou collective de la </w:t>
      </w:r>
      <w:proofErr w:type="spellStart"/>
      <w:r w:rsidRPr="00056BAC">
        <w:rPr>
          <w:rFonts w:ascii="Calibri" w:eastAsia="Times New Roman" w:hAnsi="Calibri" w:cs="Calibri"/>
          <w:lang w:eastAsia="fr-FR"/>
        </w:rPr>
        <w:t>synthèse</w:t>
      </w:r>
      <w:proofErr w:type="spellEnd"/>
      <w:r w:rsidRPr="00056BAC">
        <w:rPr>
          <w:rFonts w:ascii="Calibri" w:eastAsia="Times New Roman" w:hAnsi="Calibri" w:cs="Calibri"/>
          <w:lang w:eastAsia="fr-FR"/>
        </w:rPr>
        <w:t xml:space="preserve"> d’un </w:t>
      </w:r>
      <w:proofErr w:type="spellStart"/>
      <w:r w:rsidRPr="00056BAC">
        <w:rPr>
          <w:rFonts w:ascii="Calibri" w:eastAsia="Times New Roman" w:hAnsi="Calibri" w:cs="Calibri"/>
          <w:lang w:eastAsia="fr-FR"/>
        </w:rPr>
        <w:t>écrit</w:t>
      </w:r>
      <w:proofErr w:type="spellEnd"/>
      <w:r w:rsidRPr="00056BAC">
        <w:rPr>
          <w:rFonts w:ascii="Calibri" w:eastAsia="Times New Roman" w:hAnsi="Calibri" w:cs="Calibri"/>
          <w:lang w:eastAsia="fr-FR"/>
        </w:rPr>
        <w:t xml:space="preserve"> (note d’</w:t>
      </w:r>
      <w:proofErr w:type="spellStart"/>
      <w:r w:rsidRPr="00056BAC">
        <w:rPr>
          <w:rFonts w:ascii="Calibri" w:eastAsia="Times New Roman" w:hAnsi="Calibri" w:cs="Calibri"/>
          <w:lang w:eastAsia="fr-FR"/>
        </w:rPr>
        <w:t>opportunite</w:t>
      </w:r>
      <w:proofErr w:type="spellEnd"/>
      <w:r w:rsidRPr="00056BAC">
        <w:rPr>
          <w:rFonts w:ascii="Calibri" w:eastAsia="Times New Roman" w:hAnsi="Calibri" w:cs="Calibri"/>
          <w:lang w:eastAsia="fr-FR"/>
        </w:rPr>
        <w:t xml:space="preserve">́ ou compte rendu) </w:t>
      </w:r>
      <w:proofErr w:type="spellStart"/>
      <w:r w:rsidRPr="00056BAC">
        <w:rPr>
          <w:rFonts w:ascii="Calibri" w:eastAsia="Times New Roman" w:hAnsi="Calibri" w:cs="Calibri"/>
          <w:lang w:eastAsia="fr-FR"/>
        </w:rPr>
        <w:t>destinée</w:t>
      </w:r>
      <w:proofErr w:type="spellEnd"/>
      <w:r w:rsidRPr="00056BAC">
        <w:rPr>
          <w:rFonts w:ascii="Calibri" w:eastAsia="Times New Roman" w:hAnsi="Calibri" w:cs="Calibri"/>
          <w:lang w:eastAsia="fr-FR"/>
        </w:rPr>
        <w:t xml:space="preserve"> à des responsables institutionnels rendant compte d’une </w:t>
      </w:r>
      <w:proofErr w:type="spellStart"/>
      <w:r w:rsidRPr="00056BAC">
        <w:rPr>
          <w:rFonts w:ascii="Calibri" w:eastAsia="Times New Roman" w:hAnsi="Calibri" w:cs="Calibri"/>
          <w:lang w:eastAsia="fr-FR"/>
        </w:rPr>
        <w:t>démarche</w:t>
      </w:r>
      <w:proofErr w:type="spellEnd"/>
      <w:r w:rsidRPr="00056BAC">
        <w:rPr>
          <w:rFonts w:ascii="Calibri" w:eastAsia="Times New Roman" w:hAnsi="Calibri" w:cs="Calibri"/>
          <w:lang w:eastAsia="fr-FR"/>
        </w:rPr>
        <w:t xml:space="preserve"> de conseil et d’accompagnement d’un </w:t>
      </w:r>
      <w:proofErr w:type="spellStart"/>
      <w:r w:rsidRPr="00056BAC">
        <w:rPr>
          <w:rFonts w:ascii="Calibri" w:eastAsia="Times New Roman" w:hAnsi="Calibri" w:cs="Calibri"/>
          <w:lang w:eastAsia="fr-FR"/>
        </w:rPr>
        <w:t>établissement</w:t>
      </w:r>
      <w:proofErr w:type="spellEnd"/>
      <w:r w:rsidRPr="00056BAC">
        <w:rPr>
          <w:rFonts w:ascii="Calibri" w:eastAsia="Times New Roman" w:hAnsi="Calibri" w:cs="Calibri"/>
          <w:lang w:eastAsia="fr-FR"/>
        </w:rPr>
        <w:t xml:space="preserve">, d’un </w:t>
      </w:r>
      <w:proofErr w:type="spellStart"/>
      <w:r w:rsidRPr="00056BAC">
        <w:rPr>
          <w:rFonts w:ascii="Calibri" w:eastAsia="Times New Roman" w:hAnsi="Calibri" w:cs="Calibri"/>
          <w:lang w:eastAsia="fr-FR"/>
        </w:rPr>
        <w:t>réseau</w:t>
      </w:r>
      <w:proofErr w:type="spellEnd"/>
      <w:r w:rsidRPr="00056BAC">
        <w:rPr>
          <w:rFonts w:ascii="Calibri" w:eastAsia="Times New Roman" w:hAnsi="Calibri" w:cs="Calibri"/>
          <w:lang w:eastAsia="fr-FR"/>
        </w:rPr>
        <w:t xml:space="preserve"> ou d’une </w:t>
      </w:r>
      <w:proofErr w:type="spellStart"/>
      <w:r w:rsidRPr="00056BAC">
        <w:rPr>
          <w:rFonts w:ascii="Calibri" w:eastAsia="Times New Roman" w:hAnsi="Calibri" w:cs="Calibri"/>
          <w:lang w:eastAsia="fr-FR"/>
        </w:rPr>
        <w:t>équipe</w:t>
      </w:r>
      <w:proofErr w:type="spellEnd"/>
      <w:r w:rsidRPr="00056BAC">
        <w:rPr>
          <w:rFonts w:ascii="Calibri" w:eastAsia="Times New Roman" w:hAnsi="Calibri" w:cs="Calibri"/>
          <w:lang w:eastAsia="fr-FR"/>
        </w:rPr>
        <w:t xml:space="preserve"> dans la mise en place d’un dispositif de formation. </w:t>
      </w:r>
    </w:p>
    <w:p w14:paraId="5A218E99" w14:textId="77777777" w:rsidR="00056BAC" w:rsidRPr="00056BAC" w:rsidRDefault="00056BAC" w:rsidP="00056B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056BAC">
        <w:rPr>
          <w:rFonts w:ascii="Calibri" w:eastAsia="Times New Roman" w:hAnsi="Calibri" w:cs="Calibri"/>
          <w:lang w:eastAsia="fr-FR"/>
        </w:rPr>
        <w:t>Modalités</w:t>
      </w:r>
      <w:proofErr w:type="spellEnd"/>
      <w:r w:rsidRPr="00056BAC">
        <w:rPr>
          <w:rFonts w:ascii="Calibri" w:eastAsia="Times New Roman" w:hAnsi="Calibri" w:cs="Calibri"/>
          <w:lang w:eastAsia="fr-FR"/>
        </w:rPr>
        <w:t xml:space="preserve"> : </w:t>
      </w:r>
      <w:proofErr w:type="spellStart"/>
      <w:r w:rsidRPr="00056BAC">
        <w:rPr>
          <w:rFonts w:ascii="Calibri" w:eastAsia="Times New Roman" w:hAnsi="Calibri" w:cs="Calibri"/>
          <w:lang w:eastAsia="fr-FR"/>
        </w:rPr>
        <w:t>présentation</w:t>
      </w:r>
      <w:proofErr w:type="spellEnd"/>
      <w:r w:rsidRPr="00056BAC">
        <w:rPr>
          <w:rFonts w:ascii="Calibri" w:eastAsia="Times New Roman" w:hAnsi="Calibri" w:cs="Calibri"/>
          <w:lang w:eastAsia="fr-FR"/>
        </w:rPr>
        <w:t xml:space="preserve"> orale : 15 minutes + </w:t>
      </w:r>
      <w:proofErr w:type="spellStart"/>
      <w:r w:rsidRPr="00056BAC">
        <w:rPr>
          <w:rFonts w:ascii="Calibri" w:eastAsia="Times New Roman" w:hAnsi="Calibri" w:cs="Calibri"/>
          <w:lang w:eastAsia="fr-FR"/>
        </w:rPr>
        <w:t>échanges</w:t>
      </w:r>
      <w:proofErr w:type="spellEnd"/>
      <w:r w:rsidRPr="00056BAC">
        <w:rPr>
          <w:rFonts w:ascii="Calibri" w:eastAsia="Times New Roman" w:hAnsi="Calibri" w:cs="Calibri"/>
          <w:lang w:eastAsia="fr-FR"/>
        </w:rPr>
        <w:t xml:space="preserve"> et questions avec le groupe : 10 minutes (passage devant le groupe de pairs et les responsables de l'BC5).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1"/>
        <w:gridCol w:w="432"/>
        <w:gridCol w:w="537"/>
        <w:gridCol w:w="432"/>
      </w:tblGrid>
      <w:tr w:rsidR="00056BAC" w:rsidRPr="00056BAC" w14:paraId="4389E1C2" w14:textId="77777777" w:rsidTr="00056BA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4686224" w14:textId="77777777" w:rsidR="00056BAC" w:rsidRPr="00056BAC" w:rsidRDefault="00056BAC" w:rsidP="00056BAC">
            <w:pPr>
              <w:spacing w:before="100" w:beforeAutospacing="1" w:after="100" w:afterAutospacing="1"/>
              <w:divId w:val="253823233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A – Pertinence du projet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présente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́ </w:t>
            </w:r>
          </w:p>
        </w:tc>
      </w:tr>
      <w:tr w:rsidR="00056BAC" w:rsidRPr="00056BAC" w14:paraId="19233187" w14:textId="77777777" w:rsidTr="00056B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1BA6B1C9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Critères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64FF2B7B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Nive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2C34081E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Nivea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63283918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Nive </w:t>
            </w:r>
          </w:p>
        </w:tc>
      </w:tr>
      <w:tr w:rsidR="00056BAC" w:rsidRPr="00056BAC" w14:paraId="7DEE12A5" w14:textId="77777777" w:rsidTr="00056B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FB96B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TimesNewRomanPSMT" w:eastAsia="Times New Roman" w:hAnsi="TimesNewRomanPSMT" w:cs="Times New Roman"/>
                <w:sz w:val="22"/>
                <w:szCs w:val="22"/>
                <w:lang w:eastAsia="fr-FR"/>
              </w:rPr>
              <w:t xml:space="preserve">• 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Le projet est clairement annoncé et contextualisé dans le cadre d’un dispositif de formation et d’accompagnement d’un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établissement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, d’un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réseau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ou d’une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équipe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: </w:t>
            </w:r>
          </w:p>
          <w:p w14:paraId="1FE9329D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>o</w:t>
            </w:r>
            <w:proofErr w:type="gramEnd"/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 xml:space="preserve"> 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Les enjeux et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finalite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́ du dispositif sont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explicités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pour tous les acteurs, prescripteurs,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réalisateurs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et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bénéficiaires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du projet. </w:t>
            </w:r>
          </w:p>
          <w:p w14:paraId="50476483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>o</w:t>
            </w:r>
            <w:proofErr w:type="gramEnd"/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 xml:space="preserve"> 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Le dispositif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répond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à un besoin clairement identifié et analysé en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réponse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à un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problème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, un manque ou un dysfonctionnement dans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7C743" w14:textId="77777777" w:rsidR="00056BAC" w:rsidRPr="00056BAC" w:rsidRDefault="00056BAC" w:rsidP="00056B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D42EBB" w14:textId="77777777" w:rsidR="00056BAC" w:rsidRPr="00056BAC" w:rsidRDefault="00056BAC" w:rsidP="00056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18A29" w14:textId="77777777" w:rsidR="00056BAC" w:rsidRPr="00056BAC" w:rsidRDefault="00056BAC" w:rsidP="00056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6BAC" w:rsidRPr="00056BAC" w14:paraId="20854931" w14:textId="77777777" w:rsidTr="00056BA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14E3649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B – Respect de la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méthodologie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056BAC" w:rsidRPr="00056BAC" w14:paraId="15DC691A" w14:textId="77777777" w:rsidTr="00056B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345598E5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Critères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52D75697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Nive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2A21D10C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Nivea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6E5D8C4D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Nive </w:t>
            </w:r>
          </w:p>
        </w:tc>
      </w:tr>
      <w:tr w:rsidR="00056BAC" w:rsidRPr="00056BAC" w14:paraId="694BE2C8" w14:textId="77777777" w:rsidTr="00056B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8B920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TimesNewRomanPSMT" w:eastAsia="Times New Roman" w:hAnsi="TimesNewRomanPSMT" w:cs="Times New Roman"/>
                <w:sz w:val="16"/>
                <w:szCs w:val="16"/>
                <w:lang w:eastAsia="fr-FR"/>
              </w:rPr>
              <w:t xml:space="preserve">□ 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La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démarche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de conduite de changement est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annoncée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à travers une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méthodologie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de projet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organisée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et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contextualisée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dans l’organisation : </w:t>
            </w:r>
          </w:p>
          <w:p w14:paraId="20A2E0AF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>o</w:t>
            </w:r>
            <w:proofErr w:type="gramEnd"/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 xml:space="preserve"> 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L’analyse du besoin a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éte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́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réalisée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ou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explicitée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.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br/>
            </w:r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 xml:space="preserve">o 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Les acteurs ont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éte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́ clairement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identifiés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pour leurs fonctions et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rôles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</w:t>
            </w:r>
          </w:p>
          <w:p w14:paraId="23926E2C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a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̀</w:t>
            </w:r>
            <w:proofErr w:type="gram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ternir dans la conduite de ce projet.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br/>
            </w:r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 xml:space="preserve">o 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Les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critères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méthodologiques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et aspects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règlementaires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d’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élaboration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</w:t>
            </w:r>
          </w:p>
          <w:p w14:paraId="4399443C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du</w:t>
            </w:r>
            <w:proofErr w:type="gram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cahier des charges sont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respectés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.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br/>
            </w:r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 xml:space="preserve">o 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Les aspects comptables et administratifs sont traduits à travers le </w:t>
            </w:r>
          </w:p>
          <w:p w14:paraId="69DB78C0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cahier</w:t>
            </w:r>
            <w:proofErr w:type="gram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des charges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br/>
            </w:r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 xml:space="preserve">o 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La communication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liée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à cette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démarche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de projet est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planifiée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45E7B" w14:textId="77777777" w:rsidR="00056BAC" w:rsidRPr="00056BAC" w:rsidRDefault="00056BAC" w:rsidP="00056B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994A68" w14:textId="77777777" w:rsidR="00056BAC" w:rsidRPr="00056BAC" w:rsidRDefault="00056BAC" w:rsidP="00056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85AAF" w14:textId="77777777" w:rsidR="00056BAC" w:rsidRPr="00056BAC" w:rsidRDefault="00056BAC" w:rsidP="00056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6BAC" w:rsidRPr="00056BAC" w14:paraId="2AF9F43E" w14:textId="77777777" w:rsidTr="00056BA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F48127C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C – Accompagnement au changement </w:t>
            </w:r>
          </w:p>
        </w:tc>
      </w:tr>
      <w:tr w:rsidR="00056BAC" w:rsidRPr="00056BAC" w14:paraId="7E13DF07" w14:textId="77777777" w:rsidTr="00056B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521BB627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Critères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0C27E8E3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Nive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721E0376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Nivea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0477AC26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Nive </w:t>
            </w:r>
          </w:p>
        </w:tc>
      </w:tr>
      <w:tr w:rsidR="00056BAC" w:rsidRPr="00056BAC" w14:paraId="22870683" w14:textId="77777777" w:rsidTr="00056B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01CB5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TimesNewRomanPSMT" w:eastAsia="Times New Roman" w:hAnsi="TimesNewRomanPSMT" w:cs="Times New Roman"/>
                <w:sz w:val="16"/>
                <w:szCs w:val="16"/>
                <w:lang w:eastAsia="fr-FR"/>
              </w:rPr>
              <w:t xml:space="preserve">□ 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L’accompagnement au changement de l’organisation ou de l’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équipe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est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détaillée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et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contextualisée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: </w:t>
            </w:r>
          </w:p>
          <w:p w14:paraId="113A2DB0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>o</w:t>
            </w:r>
            <w:proofErr w:type="gramEnd"/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 xml:space="preserve"> 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La mobilisation des partenaires et la coordination de leurs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activités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conduisant au changement ciblé est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décrite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et les effets sur le projet sont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analysés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. </w:t>
            </w:r>
          </w:p>
          <w:p w14:paraId="7FF77BEB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>o</w:t>
            </w:r>
            <w:proofErr w:type="gramEnd"/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 xml:space="preserve"> 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Les freins et les leviers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liés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à la conduite du changement sont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identifiés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9F569" w14:textId="77777777" w:rsidR="00056BAC" w:rsidRPr="00056BAC" w:rsidRDefault="00056BAC" w:rsidP="00056B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88D8C" w14:textId="77777777" w:rsidR="00056BAC" w:rsidRPr="00056BAC" w:rsidRDefault="00056BAC" w:rsidP="00056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AE384" w14:textId="77777777" w:rsidR="00056BAC" w:rsidRPr="00056BAC" w:rsidRDefault="00056BAC" w:rsidP="00056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6BAC" w:rsidRPr="00056BAC" w14:paraId="0A8CF5F1" w14:textId="77777777" w:rsidTr="00056BA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11194FA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lastRenderedPageBreak/>
              <w:t xml:space="preserve">D – Forme de la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présentation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orale (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complétée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par la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présentation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056BAC" w:rsidRPr="00056BAC" w14:paraId="3D3B09E5" w14:textId="77777777" w:rsidTr="00056B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5CC3DE17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Critères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612BF364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Nive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6E2537C4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Nivea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24D93E62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Nive </w:t>
            </w:r>
          </w:p>
        </w:tc>
      </w:tr>
      <w:tr w:rsidR="00056BAC" w:rsidRPr="00056BAC" w14:paraId="3884545E" w14:textId="77777777" w:rsidTr="00056B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77D4C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6BAC">
              <w:rPr>
                <w:rFonts w:ascii="TimesNewRomanPSMT" w:eastAsia="Times New Roman" w:hAnsi="TimesNewRomanPSMT" w:cs="Times New Roman"/>
                <w:sz w:val="16"/>
                <w:szCs w:val="16"/>
                <w:lang w:eastAsia="fr-FR"/>
              </w:rPr>
              <w:t xml:space="preserve">□ 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La forme de l’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écrit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(support de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présentation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) respecte les normes de la langue de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présentation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et de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référence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en vigueur dans le milieu professionnel : </w:t>
            </w:r>
          </w:p>
          <w:p w14:paraId="5D8E7DB0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>o</w:t>
            </w:r>
            <w:proofErr w:type="gramEnd"/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 xml:space="preserve"> </w:t>
            </w:r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La forme de l’oral respecte les attendus d’une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présentation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publique dans le cadre professionnel </w:t>
            </w:r>
          </w:p>
          <w:p w14:paraId="3E78A1CE" w14:textId="77777777" w:rsidR="00056BAC" w:rsidRPr="00056BAC" w:rsidRDefault="00056BAC" w:rsidP="0005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>o</w:t>
            </w:r>
            <w:proofErr w:type="gramEnd"/>
            <w:r w:rsidRPr="00056BAC">
              <w:rPr>
                <w:rFonts w:ascii="TimesNewRomanPSMT" w:eastAsia="Times New Roman" w:hAnsi="TimesNewRomanPSMT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Capacite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́ à entrer en relation et en dialogue avec le public, de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répondre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aux questions, et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développer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certains axes du projet et/ou de la </w:t>
            </w:r>
            <w:proofErr w:type="spellStart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démarche</w:t>
            </w:r>
            <w:proofErr w:type="spellEnd"/>
            <w:r w:rsidRPr="00056BA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41FA6" w14:textId="77777777" w:rsidR="00056BAC" w:rsidRPr="00056BAC" w:rsidRDefault="00056BAC" w:rsidP="00056B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EE58B" w14:textId="77777777" w:rsidR="00056BAC" w:rsidRPr="00056BAC" w:rsidRDefault="00056BAC" w:rsidP="00056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8CEDA" w14:textId="77777777" w:rsidR="00056BAC" w:rsidRPr="00056BAC" w:rsidRDefault="00056BAC" w:rsidP="00056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7A56574" w14:textId="31F32DDC" w:rsidR="00056BAC" w:rsidRPr="00056BAC" w:rsidRDefault="00056BAC" w:rsidP="00056BAC">
      <w:pPr>
        <w:rPr>
          <w:rFonts w:ascii="Times New Roman" w:eastAsia="Times New Roman" w:hAnsi="Times New Roman" w:cs="Times New Roman"/>
          <w:lang w:eastAsia="fr-FR"/>
        </w:rPr>
      </w:pPr>
      <w:r w:rsidRPr="00056BAC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56BAC">
        <w:rPr>
          <w:rFonts w:ascii="Times New Roman" w:eastAsia="Times New Roman" w:hAnsi="Times New Roman" w:cs="Times New Roman"/>
          <w:lang w:eastAsia="fr-FR"/>
        </w:rPr>
        <w:instrText xml:space="preserve"> INCLUDEPICTURE "/var/folders/5d/sgj9l4ln4x705b820d3cm3y80000gp/T/com.microsoft.Word/WebArchiveCopyPasteTempFiles/page16image67014976" \* MERGEFORMATINET </w:instrText>
      </w:r>
      <w:r w:rsidRPr="00056BA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56BA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37F3F6B" wp14:editId="682D6E73">
            <wp:extent cx="5760720" cy="2498090"/>
            <wp:effectExtent l="0" t="0" r="5080" b="3810"/>
            <wp:docPr id="1" name="Image 1" descr="page16image6701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6image670149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BA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2F31DBAC" w14:textId="77777777" w:rsidR="00056BAC" w:rsidRPr="00056BAC" w:rsidRDefault="00056BAC" w:rsidP="00056BA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056BAC">
        <w:rPr>
          <w:rFonts w:ascii="Calibri" w:eastAsia="Times New Roman" w:hAnsi="Calibri" w:cs="Calibri"/>
          <w:b/>
          <w:bCs/>
          <w:sz w:val="20"/>
          <w:szCs w:val="20"/>
          <w:lang w:val="en-US" w:eastAsia="fr-FR"/>
        </w:rPr>
        <w:t>Optim’hum</w:t>
      </w:r>
      <w:proofErr w:type="spellEnd"/>
      <w:r w:rsidRPr="00056BAC">
        <w:rPr>
          <w:rFonts w:ascii="Calibri" w:eastAsia="Times New Roman" w:hAnsi="Calibri" w:cs="Calibri"/>
          <w:b/>
          <w:bCs/>
          <w:sz w:val="20"/>
          <w:szCs w:val="20"/>
          <w:lang w:val="en-US" w:eastAsia="fr-FR"/>
        </w:rPr>
        <w:t xml:space="preserve"> </w:t>
      </w:r>
      <w:r w:rsidRPr="00056BAC">
        <w:rPr>
          <w:rFonts w:ascii="Calibri" w:eastAsia="Times New Roman" w:hAnsi="Calibri" w:cs="Calibri"/>
          <w:sz w:val="20"/>
          <w:szCs w:val="20"/>
          <w:lang w:val="en-US" w:eastAsia="fr-FR"/>
        </w:rPr>
        <w:t xml:space="preserve">– </w:t>
      </w:r>
      <w:proofErr w:type="spellStart"/>
      <w:r w:rsidRPr="00056BAC">
        <w:rPr>
          <w:rFonts w:ascii="Calibri" w:eastAsia="Times New Roman" w:hAnsi="Calibri" w:cs="Calibri"/>
          <w:sz w:val="20"/>
          <w:szCs w:val="20"/>
          <w:lang w:val="en-US" w:eastAsia="fr-FR"/>
        </w:rPr>
        <w:t>Tél</w:t>
      </w:r>
      <w:proofErr w:type="spellEnd"/>
      <w:r w:rsidRPr="00056BAC">
        <w:rPr>
          <w:rFonts w:ascii="Calibri" w:eastAsia="Times New Roman" w:hAnsi="Calibri" w:cs="Calibri"/>
          <w:sz w:val="20"/>
          <w:szCs w:val="20"/>
          <w:lang w:val="en-US" w:eastAsia="fr-FR"/>
        </w:rPr>
        <w:t xml:space="preserve">. 04 90 25 47 86 - </w:t>
      </w:r>
      <w:r w:rsidRPr="00056BAC">
        <w:rPr>
          <w:rFonts w:ascii="Calibri" w:eastAsia="Times New Roman" w:hAnsi="Calibri" w:cs="Calibri"/>
          <w:color w:val="0000FF"/>
          <w:sz w:val="20"/>
          <w:szCs w:val="20"/>
          <w:lang w:val="en-US" w:eastAsia="fr-FR"/>
        </w:rPr>
        <w:t xml:space="preserve">contact@optimhum.net </w:t>
      </w:r>
      <w:r w:rsidRPr="00056BAC">
        <w:rPr>
          <w:rFonts w:ascii="Calibri" w:eastAsia="Times New Roman" w:hAnsi="Calibri" w:cs="Calibri"/>
          <w:sz w:val="20"/>
          <w:szCs w:val="20"/>
          <w:lang w:val="en-US" w:eastAsia="fr-FR"/>
        </w:rPr>
        <w:t xml:space="preserve">- </w:t>
      </w:r>
      <w:r w:rsidRPr="00056BAC">
        <w:rPr>
          <w:rFonts w:ascii="Calibri" w:eastAsia="Times New Roman" w:hAnsi="Calibri" w:cs="Calibri"/>
          <w:color w:val="0000FF"/>
          <w:sz w:val="20"/>
          <w:szCs w:val="20"/>
          <w:lang w:val="en-US" w:eastAsia="fr-FR"/>
        </w:rPr>
        <w:t xml:space="preserve">www.optimhum.net </w:t>
      </w:r>
      <w:r w:rsidRPr="00056BAC">
        <w:rPr>
          <w:rFonts w:ascii="Calibri" w:eastAsia="Times New Roman" w:hAnsi="Calibri" w:cs="Calibri"/>
          <w:color w:val="1E477C"/>
          <w:position w:val="-2"/>
          <w:sz w:val="22"/>
          <w:szCs w:val="22"/>
          <w:lang w:val="en-US" w:eastAsia="fr-FR"/>
        </w:rPr>
        <w:t xml:space="preserve">15 </w:t>
      </w:r>
    </w:p>
    <w:p w14:paraId="7202BF9D" w14:textId="77777777" w:rsidR="005D3466" w:rsidRPr="00056BAC" w:rsidRDefault="005D3466">
      <w:pPr>
        <w:rPr>
          <w:lang w:val="en-US"/>
        </w:rPr>
      </w:pPr>
    </w:p>
    <w:sectPr w:rsidR="005D3466" w:rsidRPr="0005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AC"/>
    <w:rsid w:val="00056BAC"/>
    <w:rsid w:val="005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5D8C1"/>
  <w15:chartTrackingRefBased/>
  <w15:docId w15:val="{D2F5631E-58CB-F845-B745-B64E89A2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B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GALAS9</dc:creator>
  <cp:keywords/>
  <dc:description/>
  <cp:lastModifiedBy>Nicolas GALAS9</cp:lastModifiedBy>
  <cp:revision>1</cp:revision>
  <dcterms:created xsi:type="dcterms:W3CDTF">2022-01-11T13:38:00Z</dcterms:created>
  <dcterms:modified xsi:type="dcterms:W3CDTF">2022-01-11T13:39:00Z</dcterms:modified>
</cp:coreProperties>
</file>